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  <w:lang w:val="en-US" w:eastAsia="zh-CN"/>
        </w:rPr>
        <w:t>2020年海桂学校初中毕业水平模拟考试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</w:rPr>
        <w:t>历史科试题答案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一.选择题（本大题有20小题，每小题四个选项，只有一项正确。每小题3分，共60分）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1--5  CAABA  6--10  CCCDA  11--15  BAADA  16--20  CBDAD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二.材料分析题（本大题有2小题，21小题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分，22小题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分，共26分）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21．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改革制度，创制文字，经济发展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国力增强或边境贸易兴旺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1点1分，共3分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6分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tbl>
      <w:tblPr>
        <w:tblStyle w:val="4"/>
        <w:tblpPr w:leftFromText="180" w:rightFromText="180" w:vertAnchor="text" w:horzAnchor="page" w:tblpX="2115" w:tblpY="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地区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新疆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西藏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①②③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④⑤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①政治：坚持实行民族区域自治制度，遵循民族平等、民族团结、各民族共同繁荣的原则。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经济：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坚持西部大开发战略，促进各民族的共同发展。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文化：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尊重各民族的文化，加强民族间文化的交流和沟通。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（言之成理即可，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1点1分，共3分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22.（1）①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“脱出常轨，改道变形”：中国逐步沦为半殖民地半封建社会。（2分）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不平等条约：《马关条约》，《辛丑条约》。（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1点1分，共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（2）A：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标志着中国共产党的诞生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：1927年8月，南昌起义；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：结束了国民党在大陆的统治；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: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1949年10月，开国大典的举行或标志新中国成立。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主要原因：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图一：“一五”计划的完成；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图二：“大跃进”和人民公社化运动的影响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只写事件得1分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（4）①中国共产党在探索社会主义建设道路的过程中，有成功，也有失误，但功绩是主要的。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②对历史上的重大挫折、失误及时纠正，说明中国共产党是实事求是的党，是勇于坚持真理、修正错误的党，是经得起挫折、任何敌人和困难度压不倒、摧不垮的党。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③要把马克思主义与中国国情相结合；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④没有共产党就没有新中国；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⑤只有社会主义才能救中国，只有中国特色社会主义道路才能发展中国。 （言之有理即可，1点1分，共2分）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三．简答题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（本大题有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小题，共26分）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23.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（1）（①原因：边界纠纷,领土争端；争夺区域霸权和势力范围；国家利益冲突（只答一点即可，共2分）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②态度：互相妥协（2分）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（2）地位：美国工业产值居世界第一位；（2分）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原因：第二次工业革命的推动；美国国内市场的统一（经过南北战争，美国维护了国家统一）；（1点1分，共2分）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（3）①政策：推行霸权主义政策（2分）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②史实：a.美军飞机入侵中国领空，轰炸扫射中国东北边境城市；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b.美国第七舰队入侵中国台湾海峡，阻止人民解放军解放台湾（1点2分）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（4）因素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：从①维护主权②发展经济，两个方面回答，言之有理即可（1点1分，共2分）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2445C"/>
    <w:rsid w:val="15891E60"/>
    <w:rsid w:val="15F278BA"/>
    <w:rsid w:val="16DA6763"/>
    <w:rsid w:val="1B2901CB"/>
    <w:rsid w:val="3BA473E7"/>
    <w:rsid w:val="43781646"/>
    <w:rsid w:val="4CB82B9B"/>
    <w:rsid w:val="50C011EB"/>
    <w:rsid w:val="52A41523"/>
    <w:rsid w:val="54B80D1D"/>
    <w:rsid w:val="58D266EC"/>
    <w:rsid w:val="5D3E2264"/>
    <w:rsid w:val="616B25C4"/>
    <w:rsid w:val="69546117"/>
    <w:rsid w:val="6C9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2020-07-03T13:37:00Z</dcterms:created>
  <dc:creator>Administrator</dc:creator>
  <cp:lastModifiedBy>Administrator</cp:lastModifiedBy>
  <cp:lastPrinted>2020-07-14T02:35:18Z</cp:lastPrinted>
  <dcterms:modified xsi:type="dcterms:W3CDTF">2020-07-14T02:35:27Z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