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bookmarkStart w:id="0" w:name="_GoBack"/>
      <w:r>
        <w:rPr>
          <w:rFonts w:hint="eastAsia" w:cs="宋体" w:asciiTheme="minorEastAsia" w:hAnsiTheme="minorEastAsia" w:eastAsiaTheme="minorEastAsia"/>
          <w:kern w:val="0"/>
          <w:sz w:val="24"/>
        </w:rPr>
        <w:t>海口九中</w:t>
      </w:r>
      <w:r>
        <w:rPr>
          <w:rFonts w:cs="宋体" w:asciiTheme="minorEastAsia" w:hAnsiTheme="minorEastAsia" w:eastAsiaTheme="minorEastAsia"/>
          <w:kern w:val="0"/>
          <w:sz w:val="24"/>
        </w:rPr>
        <w:t xml:space="preserve">2020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年初中毕业生学业模拟考试</w:t>
      </w:r>
      <w:r>
        <w:rPr>
          <w:rFonts w:cs="宋体" w:asciiTheme="minorEastAsia" w:hAnsiTheme="minorEastAsia" w:eastAsiaTheme="minorEastAsia"/>
          <w:kern w:val="0"/>
          <w:sz w:val="24"/>
        </w:rPr>
        <w:t>(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三</w:t>
      </w:r>
      <w:r>
        <w:rPr>
          <w:rFonts w:cs="宋体" w:asciiTheme="minorEastAsia" w:hAnsiTheme="minorEastAsia" w:eastAsiaTheme="minorEastAsia"/>
          <w:kern w:val="0"/>
          <w:sz w:val="24"/>
        </w:rPr>
        <w:t>)</w:t>
      </w:r>
    </w:p>
    <w:bookmarkEnd w:id="0"/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历史科试题参考答案</w:t>
      </w:r>
    </w:p>
    <w:p>
      <w:pPr>
        <w:autoSpaceDE w:val="0"/>
        <w:autoSpaceDN w:val="0"/>
        <w:adjustRightInd w:val="0"/>
        <w:jc w:val="left"/>
        <w:rPr>
          <w:rFonts w:cs="楷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一、选择题</w:t>
      </w:r>
      <w:r>
        <w:rPr>
          <w:rFonts w:hint="eastAsia" w:cs="楷体" w:asciiTheme="minorEastAsia" w:hAnsiTheme="minorEastAsia" w:eastAsiaTheme="minorEastAsia"/>
          <w:b/>
          <w:kern w:val="0"/>
          <w:sz w:val="24"/>
        </w:rPr>
        <w:t>（本大题有</w:t>
      </w:r>
      <w:r>
        <w:rPr>
          <w:rFonts w:cs="楷体" w:asciiTheme="minorEastAsia" w:hAnsiTheme="minorEastAsia" w:eastAsiaTheme="minorEastAsia"/>
          <w:b/>
          <w:kern w:val="0"/>
          <w:sz w:val="24"/>
        </w:rPr>
        <w:t xml:space="preserve">20 </w:t>
      </w:r>
      <w:r>
        <w:rPr>
          <w:rFonts w:hint="eastAsia" w:cs="楷体" w:asciiTheme="minorEastAsia" w:hAnsiTheme="minorEastAsia" w:eastAsiaTheme="minorEastAsia"/>
          <w:b/>
          <w:kern w:val="0"/>
          <w:sz w:val="24"/>
        </w:rPr>
        <w:t>小题，每小题</w:t>
      </w:r>
      <w:r>
        <w:rPr>
          <w:rFonts w:cs="楷体" w:asciiTheme="minorEastAsia" w:hAnsiTheme="minorEastAsia" w:eastAsiaTheme="minorEastAsia"/>
          <w:b/>
          <w:kern w:val="0"/>
          <w:sz w:val="24"/>
        </w:rPr>
        <w:t xml:space="preserve">3 </w:t>
      </w:r>
      <w:r>
        <w:rPr>
          <w:rFonts w:hint="eastAsia" w:cs="楷体" w:asciiTheme="minorEastAsia" w:hAnsiTheme="minorEastAsia" w:eastAsiaTheme="minorEastAsia"/>
          <w:b/>
          <w:kern w:val="0"/>
          <w:sz w:val="24"/>
        </w:rPr>
        <w:t>分，共</w:t>
      </w:r>
      <w:r>
        <w:rPr>
          <w:rFonts w:cs="楷体" w:asciiTheme="minorEastAsia" w:hAnsiTheme="minorEastAsia" w:eastAsiaTheme="minorEastAsia"/>
          <w:b/>
          <w:kern w:val="0"/>
          <w:sz w:val="24"/>
        </w:rPr>
        <w:t xml:space="preserve">60 </w:t>
      </w:r>
      <w:r>
        <w:rPr>
          <w:rFonts w:hint="eastAsia" w:cs="楷体" w:asciiTheme="minorEastAsia" w:hAnsiTheme="minorEastAsia" w:eastAsiaTheme="minorEastAsia"/>
          <w:b/>
          <w:kern w:val="0"/>
          <w:sz w:val="24"/>
        </w:rPr>
        <w:t>分）</w:t>
      </w: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cs="宋体" w:asciiTheme="minorEastAsia" w:hAnsiTheme="minorEastAsia" w:eastAsiaTheme="minorEastAsia"/>
          <w:kern w:val="0"/>
          <w:sz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—</w:t>
      </w:r>
      <w:r>
        <w:rPr>
          <w:rFonts w:cs="宋体" w:asciiTheme="minorEastAsia" w:hAnsiTheme="minorEastAsia" w:eastAsiaTheme="minorEastAsia"/>
          <w:kern w:val="0"/>
          <w:sz w:val="24"/>
        </w:rPr>
        <w:t>5 DACBD 6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—</w:t>
      </w:r>
      <w:r>
        <w:rPr>
          <w:rFonts w:cs="宋体" w:asciiTheme="minorEastAsia" w:hAnsiTheme="minorEastAsia" w:eastAsiaTheme="minorEastAsia"/>
          <w:kern w:val="0"/>
          <w:sz w:val="24"/>
        </w:rPr>
        <w:t>10 ACCDA 11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—</w:t>
      </w:r>
      <w:r>
        <w:rPr>
          <w:rFonts w:cs="宋体" w:asciiTheme="minorEastAsia" w:hAnsiTheme="minorEastAsia" w:eastAsiaTheme="minorEastAsia"/>
          <w:kern w:val="0"/>
          <w:sz w:val="24"/>
        </w:rPr>
        <w:t>15 DCBBB 16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—</w:t>
      </w:r>
      <w:r>
        <w:rPr>
          <w:rFonts w:cs="宋体" w:asciiTheme="minorEastAsia" w:hAnsiTheme="minorEastAsia" w:eastAsiaTheme="minorEastAsia"/>
          <w:kern w:val="0"/>
          <w:sz w:val="24"/>
        </w:rPr>
        <w:t>20 BCAA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>D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cs="楷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二、材料解析题</w:t>
      </w:r>
      <w:r>
        <w:rPr>
          <w:rFonts w:hint="eastAsia" w:cs="楷体" w:asciiTheme="minorEastAsia" w:hAnsiTheme="minorEastAsia" w:eastAsiaTheme="minorEastAsia"/>
          <w:b/>
          <w:kern w:val="0"/>
          <w:sz w:val="24"/>
        </w:rPr>
        <w:t>（本大题共有</w:t>
      </w:r>
      <w:r>
        <w:rPr>
          <w:rFonts w:cs="楷体" w:asciiTheme="minorEastAsia" w:hAnsiTheme="minorEastAsia" w:eastAsiaTheme="minorEastAsia"/>
          <w:b/>
          <w:kern w:val="0"/>
          <w:sz w:val="24"/>
        </w:rPr>
        <w:t xml:space="preserve">2 </w:t>
      </w:r>
      <w:r>
        <w:rPr>
          <w:rFonts w:hint="eastAsia" w:cs="楷体" w:asciiTheme="minorEastAsia" w:hAnsiTheme="minorEastAsia" w:eastAsiaTheme="minorEastAsia"/>
          <w:b/>
          <w:kern w:val="0"/>
          <w:sz w:val="24"/>
        </w:rPr>
        <w:t>小题，</w:t>
      </w:r>
      <w:r>
        <w:rPr>
          <w:rFonts w:cs="楷体" w:asciiTheme="minorEastAsia" w:hAnsiTheme="minorEastAsia" w:eastAsiaTheme="minorEastAsia"/>
          <w:b/>
          <w:kern w:val="0"/>
          <w:sz w:val="24"/>
        </w:rPr>
        <w:t xml:space="preserve">21 </w:t>
      </w:r>
      <w:r>
        <w:rPr>
          <w:rFonts w:hint="eastAsia" w:cs="楷体" w:asciiTheme="minorEastAsia" w:hAnsiTheme="minorEastAsia" w:eastAsiaTheme="minorEastAsia"/>
          <w:b/>
          <w:kern w:val="0"/>
          <w:sz w:val="24"/>
        </w:rPr>
        <w:t>题</w:t>
      </w:r>
      <w:r>
        <w:rPr>
          <w:rFonts w:cs="楷体" w:asciiTheme="minorEastAsia" w:hAnsiTheme="minorEastAsia" w:eastAsiaTheme="minorEastAsia"/>
          <w:b/>
          <w:kern w:val="0"/>
          <w:sz w:val="24"/>
        </w:rPr>
        <w:t xml:space="preserve">11 </w:t>
      </w:r>
      <w:r>
        <w:rPr>
          <w:rFonts w:hint="eastAsia" w:cs="楷体" w:asciiTheme="minorEastAsia" w:hAnsiTheme="minorEastAsia" w:eastAsiaTheme="minorEastAsia"/>
          <w:b/>
          <w:kern w:val="0"/>
          <w:sz w:val="24"/>
        </w:rPr>
        <w:t>分，</w:t>
      </w:r>
      <w:r>
        <w:rPr>
          <w:rFonts w:cs="楷体" w:asciiTheme="minorEastAsia" w:hAnsiTheme="minorEastAsia" w:eastAsiaTheme="minorEastAsia"/>
          <w:b/>
          <w:kern w:val="0"/>
          <w:sz w:val="24"/>
        </w:rPr>
        <w:t xml:space="preserve">22 </w:t>
      </w:r>
      <w:r>
        <w:rPr>
          <w:rFonts w:hint="eastAsia" w:cs="楷体" w:asciiTheme="minorEastAsia" w:hAnsiTheme="minorEastAsia" w:eastAsiaTheme="minorEastAsia"/>
          <w:b/>
          <w:kern w:val="0"/>
          <w:sz w:val="24"/>
        </w:rPr>
        <w:t>题</w:t>
      </w:r>
      <w:r>
        <w:rPr>
          <w:rFonts w:cs="楷体" w:asciiTheme="minorEastAsia" w:hAnsiTheme="minorEastAsia" w:eastAsiaTheme="minorEastAsia"/>
          <w:b/>
          <w:kern w:val="0"/>
          <w:sz w:val="24"/>
        </w:rPr>
        <w:t xml:space="preserve">14 </w:t>
      </w:r>
      <w:r>
        <w:rPr>
          <w:rFonts w:hint="eastAsia" w:cs="楷体" w:asciiTheme="minorEastAsia" w:hAnsiTheme="minorEastAsia" w:eastAsiaTheme="minorEastAsia"/>
          <w:b/>
          <w:kern w:val="0"/>
          <w:sz w:val="24"/>
        </w:rPr>
        <w:t>分，共</w:t>
      </w:r>
      <w:r>
        <w:rPr>
          <w:rFonts w:cs="楷体" w:asciiTheme="minorEastAsia" w:hAnsiTheme="minorEastAsia" w:eastAsiaTheme="minorEastAsia"/>
          <w:b/>
          <w:kern w:val="0"/>
          <w:sz w:val="24"/>
        </w:rPr>
        <w:t xml:space="preserve">25 </w:t>
      </w:r>
      <w:r>
        <w:rPr>
          <w:rFonts w:hint="eastAsia" w:cs="楷体" w:asciiTheme="minorEastAsia" w:hAnsiTheme="minorEastAsia" w:eastAsiaTheme="minorEastAsia"/>
          <w:b/>
          <w:kern w:val="0"/>
          <w:sz w:val="24"/>
        </w:rPr>
        <w:t>分）</w:t>
      </w:r>
    </w:p>
    <w:p>
      <w:pPr>
        <w:autoSpaceDE w:val="0"/>
        <w:autoSpaceDN w:val="0"/>
        <w:adjustRightInd w:val="0"/>
        <w:jc w:val="left"/>
        <w:rPr>
          <w:rFonts w:cs="楷体" w:asciiTheme="minorEastAsia" w:hAnsiTheme="minorEastAsia" w:eastAsiaTheme="minorEastAsia"/>
          <w:b/>
          <w:kern w:val="0"/>
          <w:sz w:val="24"/>
        </w:rPr>
      </w:pPr>
      <w:r>
        <w:rPr>
          <w:rFonts w:cs="楷体" w:asciiTheme="minorEastAsia" w:hAnsiTheme="minorEastAsia" w:eastAsiaTheme="minorEastAsia"/>
          <w:b/>
          <w:kern w:val="0"/>
          <w:sz w:val="24"/>
        </w:rPr>
        <w:t>21.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（</w:t>
      </w:r>
      <w:r>
        <w:rPr>
          <w:rFonts w:cs="Calibri" w:asciiTheme="minorEastAsia" w:hAnsiTheme="minorEastAsia" w:eastAsiaTheme="minorEastAsia"/>
          <w:kern w:val="0"/>
          <w:sz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）曲辕犁、筒车（</w:t>
      </w:r>
      <w:r>
        <w:rPr>
          <w:rFonts w:cs="Calibri" w:asciiTheme="minorEastAsia" w:hAnsiTheme="minorEastAsia" w:eastAsiaTheme="minorEastAsia"/>
          <w:kern w:val="0"/>
          <w:sz w:val="24"/>
        </w:rPr>
        <w:t xml:space="preserve">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（</w:t>
      </w:r>
      <w:r>
        <w:rPr>
          <w:rFonts w:cs="Calibri" w:asciiTheme="minorEastAsia" w:hAnsiTheme="minorEastAsia" w:eastAsiaTheme="minorEastAsia"/>
          <w:kern w:val="0"/>
          <w:sz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）唐朝开元年间人口众多，经济发展迅速，社会呈现繁荣景象。（</w:t>
      </w:r>
      <w:r>
        <w:rPr>
          <w:rFonts w:cs="Calibri" w:asciiTheme="minorEastAsia" w:hAnsiTheme="minorEastAsia" w:eastAsiaTheme="minorEastAsia"/>
          <w:kern w:val="0"/>
          <w:sz w:val="24"/>
        </w:rPr>
        <w:t xml:space="preserve">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（</w:t>
      </w:r>
      <w:r>
        <w:rPr>
          <w:rFonts w:cs="Calibri" w:asciiTheme="minorEastAsia" w:hAnsiTheme="minorEastAsia" w:eastAsiaTheme="minorEastAsia"/>
          <w:kern w:val="0"/>
          <w:sz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）经济重心南移。（</w:t>
      </w:r>
      <w:r>
        <w:rPr>
          <w:rFonts w:cs="Calibri" w:asciiTheme="minorEastAsia" w:hAnsiTheme="minorEastAsia" w:eastAsiaTheme="minorEastAsia"/>
          <w:kern w:val="0"/>
          <w:sz w:val="24"/>
        </w:rPr>
        <w:t xml:space="preserve">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分）原因：①北方人大量南迁带去先进技术②北方战乱频繁，南方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战乱较少，相对安定；③南方自然条件优越；④统治者重视支持。（任意三点即可）（</w:t>
      </w:r>
      <w:r>
        <w:rPr>
          <w:rFonts w:cs="Calibri" w:asciiTheme="minorEastAsia" w:hAnsiTheme="minorEastAsia" w:eastAsiaTheme="minorEastAsia"/>
          <w:kern w:val="0"/>
          <w:sz w:val="24"/>
        </w:rPr>
        <w:t xml:space="preserve">3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（</w:t>
      </w:r>
      <w:r>
        <w:rPr>
          <w:rFonts w:cs="Calibri" w:asciiTheme="minorEastAsia" w:hAnsiTheme="minorEastAsia" w:eastAsiaTheme="minorEastAsia"/>
          <w:kern w:val="0"/>
          <w:sz w:val="24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）长江下游和太湖流域。（</w:t>
      </w:r>
      <w:r>
        <w:rPr>
          <w:rFonts w:cs="Calibri" w:asciiTheme="minorEastAsia" w:hAnsiTheme="minorEastAsia" w:eastAsiaTheme="minorEastAsia"/>
          <w:kern w:val="0"/>
          <w:sz w:val="24"/>
        </w:rPr>
        <w:t xml:space="preserve">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cs="TimesNewRomanPSMT" w:asciiTheme="minorEastAsia" w:hAnsiTheme="minorEastAsia" w:eastAsiaTheme="minorEastAsia"/>
          <w:b/>
          <w:kern w:val="0"/>
          <w:sz w:val="24"/>
        </w:rPr>
        <w:t>22</w:t>
      </w: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．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cs="TimesNewRomanPSMT" w:asciiTheme="minorEastAsia" w:hAnsiTheme="minorEastAsia" w:eastAsiaTheme="minorEastAsia"/>
          <w:kern w:val="0"/>
          <w:sz w:val="24"/>
        </w:rPr>
        <w:t>(1)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根据以上材料，完成下列表格的分类（一空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1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分，共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5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</w:t>
      </w:r>
    </w:p>
    <w:p>
      <w:pPr>
        <w:autoSpaceDE w:val="0"/>
        <w:autoSpaceDN w:val="0"/>
        <w:adjustRightInd w:val="0"/>
        <w:jc w:val="left"/>
        <w:rPr>
          <w:rFonts w:cs="楷体" w:asciiTheme="minorEastAsia" w:hAnsiTheme="minorEastAsia" w:eastAsiaTheme="minorEastAsia"/>
          <w:kern w:val="0"/>
          <w:sz w:val="24"/>
        </w:rPr>
      </w:pPr>
      <w:r>
        <w:rPr>
          <w:rFonts w:hint="eastAsia" w:cs="楷体" w:asciiTheme="minorEastAsia" w:hAnsiTheme="minorEastAsia" w:eastAsiaTheme="minorEastAsia"/>
          <w:kern w:val="0"/>
          <w:sz w:val="24"/>
        </w:rPr>
        <w:t>时期成就动力来源</w:t>
      </w:r>
    </w:p>
    <w:p>
      <w:pPr>
        <w:autoSpaceDE w:val="0"/>
        <w:autoSpaceDN w:val="0"/>
        <w:adjustRightInd w:val="0"/>
        <w:jc w:val="left"/>
        <w:rPr>
          <w:rFonts w:cs="楷体" w:asciiTheme="minorEastAsia" w:hAnsiTheme="minorEastAsia" w:eastAsiaTheme="minorEastAsia"/>
          <w:kern w:val="0"/>
          <w:sz w:val="24"/>
        </w:rPr>
      </w:pPr>
      <w:r>
        <w:rPr>
          <w:rFonts w:hint="eastAsia" w:cs="楷体" w:asciiTheme="minorEastAsia" w:hAnsiTheme="minorEastAsia" w:eastAsiaTheme="minorEastAsia"/>
          <w:kern w:val="0"/>
          <w:sz w:val="24"/>
        </w:rPr>
        <w:t>第一次工业革命</w:t>
      </w:r>
      <w:r>
        <w:rPr>
          <w:rFonts w:cs="Calibri" w:asciiTheme="minorEastAsia" w:hAnsiTheme="minorEastAsia" w:eastAsiaTheme="minorEastAsia"/>
          <w:kern w:val="0"/>
          <w:sz w:val="24"/>
        </w:rPr>
        <w:t xml:space="preserve">① </w:t>
      </w:r>
      <w:r>
        <w:rPr>
          <w:rFonts w:hint="eastAsia" w:cs="楷体" w:asciiTheme="minorEastAsia" w:hAnsiTheme="minorEastAsia" w:eastAsiaTheme="minorEastAsia"/>
          <w:kern w:val="0"/>
          <w:sz w:val="24"/>
        </w:rPr>
        <w:t>、</w:t>
      </w:r>
    </w:p>
    <w:p>
      <w:pPr>
        <w:autoSpaceDE w:val="0"/>
        <w:autoSpaceDN w:val="0"/>
        <w:adjustRightInd w:val="0"/>
        <w:jc w:val="left"/>
        <w:rPr>
          <w:rFonts w:cs="楷体" w:asciiTheme="minorEastAsia" w:hAnsiTheme="minorEastAsia" w:eastAsiaTheme="minorEastAsia"/>
          <w:kern w:val="0"/>
          <w:sz w:val="24"/>
        </w:rPr>
      </w:pPr>
      <w:r>
        <w:rPr>
          <w:rFonts w:hint="eastAsia" w:cs="楷体" w:asciiTheme="minorEastAsia" w:hAnsiTheme="minorEastAsia" w:eastAsiaTheme="minorEastAsia"/>
          <w:kern w:val="0"/>
          <w:sz w:val="24"/>
        </w:rPr>
        <w:t>第二次工业革命</w:t>
      </w:r>
    </w:p>
    <w:p>
      <w:pPr>
        <w:autoSpaceDE w:val="0"/>
        <w:autoSpaceDN w:val="0"/>
        <w:adjustRightInd w:val="0"/>
        <w:jc w:val="left"/>
        <w:rPr>
          <w:rFonts w:cs="MicrosoftYaHei" w:asciiTheme="minorEastAsia" w:hAnsiTheme="minorEastAsia" w:eastAsiaTheme="minorEastAsia"/>
          <w:kern w:val="0"/>
          <w:sz w:val="24"/>
        </w:rPr>
      </w:pPr>
      <w:r>
        <w:rPr>
          <w:rFonts w:cs="Calibri" w:asciiTheme="minorEastAsia" w:hAnsiTheme="minorEastAsia" w:eastAsiaTheme="minorEastAsia"/>
          <w:kern w:val="0"/>
          <w:sz w:val="24"/>
        </w:rPr>
        <w:t xml:space="preserve">② </w:t>
      </w:r>
      <w:r>
        <w:rPr>
          <w:rFonts w:hint="eastAsia" w:cs="楷体" w:asciiTheme="minorEastAsia" w:hAnsiTheme="minorEastAsia" w:eastAsiaTheme="minorEastAsia"/>
          <w:kern w:val="0"/>
          <w:sz w:val="24"/>
        </w:rPr>
        <w:t>、</w:t>
      </w:r>
      <w:r>
        <w:rPr>
          <w:rFonts w:hint="eastAsia" w:cs="MicrosoftYaHei" w:asciiTheme="minorEastAsia" w:hAnsiTheme="minorEastAsia" w:eastAsiaTheme="minorEastAsia"/>
          <w:kern w:val="0"/>
          <w:sz w:val="24"/>
        </w:rPr>
        <w:t>⑥</w:t>
      </w:r>
    </w:p>
    <w:p>
      <w:pPr>
        <w:autoSpaceDE w:val="0"/>
        <w:autoSpaceDN w:val="0"/>
        <w:adjustRightInd w:val="0"/>
        <w:jc w:val="left"/>
        <w:rPr>
          <w:rFonts w:cs="楷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⑤</w:t>
      </w:r>
      <w:r>
        <w:rPr>
          <w:rFonts w:cs="宋体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cs="楷体" w:asciiTheme="minorEastAsia" w:hAnsiTheme="minorEastAsia" w:eastAsiaTheme="minorEastAsia"/>
          <w:kern w:val="0"/>
          <w:sz w:val="24"/>
        </w:rPr>
        <w:t>内燃机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（</w:t>
      </w:r>
      <w:r>
        <w:rPr>
          <w:rFonts w:cs="TimesNewRomanPSMT" w:asciiTheme="minorEastAsia" w:hAnsiTheme="minorEastAsia" w:eastAsiaTheme="minorEastAsia"/>
          <w:kern w:val="0"/>
          <w:sz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）纺织业部门女工的比例远远高于男工；（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分）原因：机器的广泛使用，妇女大量走向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社会工作岗位。（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（</w:t>
      </w:r>
      <w:r>
        <w:rPr>
          <w:rFonts w:cs="TimesNewRomanPSMT" w:asciiTheme="minorEastAsia" w:hAnsiTheme="minorEastAsia" w:eastAsiaTheme="minorEastAsia"/>
          <w:kern w:val="0"/>
          <w:sz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）污染环境，二氧化碳排放使大气变暖（或出现温室效应）。（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（</w:t>
      </w:r>
      <w:r>
        <w:rPr>
          <w:rFonts w:cs="TimesNewRomanPSMT" w:asciiTheme="minorEastAsia" w:hAnsiTheme="minorEastAsia" w:eastAsiaTheme="minorEastAsia"/>
          <w:kern w:val="0"/>
          <w:sz w:val="24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）重视发展科技，大力发展经济；在发展科技的同时要懂得保护好环境；走可持续发展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的道路等。（言之有理即可，一点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1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分，满分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3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三、探究题（本大题有</w:t>
      </w:r>
      <w:r>
        <w:rPr>
          <w:rFonts w:cs="TimesNewRomanPSMT" w:asciiTheme="minorEastAsia" w:hAnsiTheme="minorEastAsia" w:eastAsiaTheme="minorEastAsia"/>
          <w:b/>
          <w:kern w:val="0"/>
          <w:sz w:val="24"/>
        </w:rPr>
        <w:t xml:space="preserve">1 </w:t>
      </w: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小题，共</w:t>
      </w:r>
      <w:r>
        <w:rPr>
          <w:rFonts w:cs="TimesNewRomanPSMT" w:asciiTheme="minorEastAsia" w:hAnsiTheme="minorEastAsia" w:eastAsiaTheme="minorEastAsia"/>
          <w:b/>
          <w:kern w:val="0"/>
          <w:sz w:val="24"/>
        </w:rPr>
        <w:t xml:space="preserve">15 </w:t>
      </w: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分）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cs="TimesNewRomanPSMT" w:asciiTheme="minorEastAsia" w:hAnsiTheme="minorEastAsia" w:eastAsiaTheme="minorEastAsia"/>
          <w:b/>
          <w:kern w:val="0"/>
          <w:sz w:val="24"/>
        </w:rPr>
        <w:t>23</w:t>
      </w: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．</w:t>
      </w:r>
    </w:p>
    <w:p>
      <w:pPr>
        <w:autoSpaceDE w:val="0"/>
        <w:autoSpaceDN w:val="0"/>
        <w:adjustRightInd w:val="0"/>
        <w:jc w:val="left"/>
        <w:rPr>
          <w:rFonts w:cs="TimesNewRomanPSMT" w:asciiTheme="minorEastAsia" w:hAnsiTheme="minorEastAsia" w:eastAsiaTheme="minorEastAsia"/>
          <w:kern w:val="0"/>
          <w:sz w:val="24"/>
        </w:rPr>
      </w:pPr>
      <w:r>
        <w:rPr>
          <w:rFonts w:cs="TimesNewRomanPSMT" w:asciiTheme="minorEastAsia" w:hAnsiTheme="minorEastAsia" w:eastAsiaTheme="minorEastAsia"/>
          <w:kern w:val="0"/>
          <w:sz w:val="24"/>
        </w:rPr>
        <w:t>(1)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公有制经济为主体；（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分）三大改造的基本完成</w:t>
      </w:r>
      <w:r>
        <w:rPr>
          <w:rFonts w:cs="TimesNewRomanPSMT" w:asciiTheme="minorEastAsia" w:hAnsiTheme="minorEastAsia" w:eastAsiaTheme="minorEastAsia"/>
          <w:kern w:val="0"/>
          <w:sz w:val="24"/>
        </w:rPr>
        <w:t>(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社会主义改造的基本完成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)(2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</w:t>
      </w:r>
      <w:r>
        <w:rPr>
          <w:rFonts w:cs="TimesNewRomanPSMT" w:asciiTheme="minorEastAsia" w:hAnsiTheme="minorEastAsia" w:eastAsiaTheme="minorEastAsia"/>
          <w:kern w:val="0"/>
          <w:sz w:val="24"/>
        </w:rPr>
        <w:t>)</w:t>
      </w:r>
    </w:p>
    <w:p>
      <w:pPr>
        <w:autoSpaceDE w:val="0"/>
        <w:autoSpaceDN w:val="0"/>
        <w:adjustRightInd w:val="0"/>
        <w:jc w:val="left"/>
        <w:rPr>
          <w:rFonts w:cs="TimesNewRomanPSMT" w:asciiTheme="minorEastAsia" w:hAnsiTheme="minorEastAsia" w:eastAsiaTheme="minorEastAsia"/>
          <w:kern w:val="0"/>
          <w:sz w:val="24"/>
        </w:rPr>
      </w:pPr>
      <w:r>
        <w:rPr>
          <w:rFonts w:cs="TimesNewRomanPSMT" w:asciiTheme="minorEastAsia" w:hAnsiTheme="minorEastAsia" w:eastAsiaTheme="minorEastAsia"/>
          <w:kern w:val="0"/>
          <w:sz w:val="24"/>
        </w:rPr>
        <w:t>(2)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家庭联产承包责任制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(2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</w:t>
      </w:r>
      <w:r>
        <w:rPr>
          <w:rFonts w:cs="TimesNewRomanPSMT" w:asciiTheme="minorEastAsia" w:hAnsiTheme="minorEastAsia" w:eastAsiaTheme="minorEastAsia"/>
          <w:kern w:val="0"/>
          <w:sz w:val="24"/>
        </w:rPr>
        <w:t>)</w:t>
      </w:r>
    </w:p>
    <w:p>
      <w:pPr>
        <w:autoSpaceDE w:val="0"/>
        <w:autoSpaceDN w:val="0"/>
        <w:adjustRightInd w:val="0"/>
        <w:jc w:val="left"/>
        <w:rPr>
          <w:rFonts w:cs="TimesNewRomanPSMT" w:asciiTheme="minorEastAsia" w:hAnsiTheme="minorEastAsia" w:eastAsiaTheme="minorEastAsia"/>
          <w:kern w:val="0"/>
          <w:sz w:val="24"/>
        </w:rPr>
      </w:pPr>
      <w:r>
        <w:rPr>
          <w:rFonts w:cs="TimesNewRomanPSMT" w:asciiTheme="minorEastAsia" w:hAnsiTheme="minorEastAsia" w:eastAsiaTheme="minorEastAsia"/>
          <w:kern w:val="0"/>
          <w:sz w:val="24"/>
        </w:rPr>
        <w:t>(3)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增强企业活力</w:t>
      </w:r>
      <w:r>
        <w:rPr>
          <w:rFonts w:cs="TimesNewRomanPSMT" w:asciiTheme="minorEastAsia" w:hAnsiTheme="minorEastAsia" w:eastAsiaTheme="minorEastAsia"/>
          <w:kern w:val="0"/>
          <w:sz w:val="24"/>
        </w:rPr>
        <w:t>(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搞活企业</w:t>
      </w:r>
      <w:r>
        <w:rPr>
          <w:rFonts w:cs="TimesNewRomanPSMT" w:asciiTheme="minorEastAsia" w:hAnsiTheme="minorEastAsia" w:eastAsiaTheme="minorEastAsia"/>
          <w:kern w:val="0"/>
          <w:sz w:val="24"/>
        </w:rPr>
        <w:t>)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；（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分）实行按劳分配为主的分配制度</w:t>
      </w:r>
      <w:r>
        <w:rPr>
          <w:rFonts w:cs="TimesNewRomanPSMT" w:asciiTheme="minorEastAsia" w:hAnsiTheme="minorEastAsia" w:eastAsiaTheme="minorEastAsia"/>
          <w:kern w:val="0"/>
          <w:sz w:val="24"/>
        </w:rPr>
        <w:t>(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按劳取酬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)(2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</w:t>
      </w:r>
      <w:r>
        <w:rPr>
          <w:rFonts w:cs="TimesNewRomanPSMT" w:asciiTheme="minorEastAsia" w:hAnsiTheme="minorEastAsia" w:eastAsiaTheme="minorEastAsia"/>
          <w:kern w:val="0"/>
          <w:sz w:val="24"/>
        </w:rPr>
        <w:t>)</w:t>
      </w:r>
    </w:p>
    <w:p>
      <w:pPr>
        <w:autoSpaceDE w:val="0"/>
        <w:autoSpaceDN w:val="0"/>
        <w:adjustRightInd w:val="0"/>
        <w:jc w:val="left"/>
        <w:rPr>
          <w:rFonts w:cs="TimesNewRomanPSMT" w:asciiTheme="minorEastAsia" w:hAnsiTheme="minorEastAsia" w:eastAsiaTheme="minorEastAsia"/>
          <w:kern w:val="0"/>
          <w:sz w:val="24"/>
        </w:rPr>
      </w:pPr>
      <w:r>
        <w:rPr>
          <w:rFonts w:cs="TimesNewRomanPSMT" w:asciiTheme="minorEastAsia" w:hAnsiTheme="minorEastAsia" w:eastAsiaTheme="minorEastAsia"/>
          <w:kern w:val="0"/>
          <w:sz w:val="24"/>
        </w:rPr>
        <w:t>(4)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中国特色社会主义道路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(2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</w:t>
      </w:r>
      <w:r>
        <w:rPr>
          <w:rFonts w:cs="TimesNewRomanPSMT" w:asciiTheme="minorEastAsia" w:hAnsiTheme="minorEastAsia" w:eastAsiaTheme="minorEastAsia"/>
          <w:kern w:val="0"/>
          <w:sz w:val="24"/>
        </w:rPr>
        <w:t>)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cs="TimesNewRomanPSMT" w:asciiTheme="minorEastAsia" w:hAnsiTheme="minorEastAsia" w:eastAsiaTheme="minorEastAsia"/>
          <w:kern w:val="0"/>
          <w:sz w:val="24"/>
        </w:rPr>
        <w:t>(5)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始终以国家人民利益为重；与时俱进，坚持改革与创新；引领中华民族不断走向富强。</w:t>
      </w:r>
      <w:r>
        <w:rPr>
          <w:rFonts w:cs="TimesNewRomanPSMT" w:asciiTheme="minorEastAsia" w:hAnsiTheme="minorEastAsia" w:eastAsiaTheme="minorEastAsia"/>
          <w:kern w:val="0"/>
          <w:sz w:val="24"/>
        </w:rPr>
        <w:t>(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言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之有理即可</w:t>
      </w:r>
      <w:r>
        <w:rPr>
          <w:rFonts w:cs="TimesNewRomanPSMT" w:asciiTheme="minorEastAsia" w:hAnsiTheme="minorEastAsia" w:eastAsiaTheme="minorEastAsia"/>
          <w:kern w:val="0"/>
          <w:sz w:val="24"/>
        </w:rPr>
        <w:t xml:space="preserve">)(3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分</w:t>
      </w:r>
      <w:r>
        <w:rPr>
          <w:rFonts w:cs="TimesNewRomanPSMT" w:asciiTheme="minorEastAsia" w:hAnsiTheme="minorEastAsia" w:eastAsiaTheme="minorEastAsia"/>
          <w:kern w:val="0"/>
          <w:sz w:val="24"/>
        </w:rPr>
        <w:t>)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F0F"/>
    <w:rsid w:val="00024F0F"/>
    <w:rsid w:val="004C218F"/>
    <w:rsid w:val="00577374"/>
    <w:rsid w:val="00604244"/>
    <w:rsid w:val="008B5184"/>
    <w:rsid w:val="00B96729"/>
    <w:rsid w:val="00BC3050"/>
    <w:rsid w:val="00FB421A"/>
    <w:rsid w:val="490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113</Words>
  <Characters>645</Characters>
  <Lines>5</Lines>
  <Paragraphs>1</Paragraphs>
  <TotalTime>3</TotalTime>
  <ScaleCrop>false</ScaleCrop>
  <LinksUpToDate>false</LinksUpToDate>
  <CharactersWithSpaces>757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2020-06-29T07:28:00Z</dcterms:created>
  <dc:creator>hp</dc:creator>
  <cp:lastModifiedBy>星期五</cp:lastModifiedBy>
  <dcterms:modified xsi:type="dcterms:W3CDTF">2020-07-15T01:19:40Z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